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978" w:rsidRDefault="00E92978" w:rsidP="00E92978">
      <w:pPr>
        <w:pStyle w:val="ListParagraph"/>
        <w:tabs>
          <w:tab w:val="left" w:pos="90"/>
        </w:tabs>
        <w:ind w:left="0"/>
        <w:jc w:val="center"/>
        <w:outlineLvl w:val="0"/>
        <w:rPr>
          <w:rFonts w:ascii="Georgia" w:hAnsi="Georgia"/>
          <w:b/>
          <w:sz w:val="24"/>
          <w:szCs w:val="24"/>
        </w:rPr>
      </w:pPr>
      <w:bookmarkStart w:id="0" w:name="_Toc268617185"/>
      <w:r w:rsidRPr="007D679D">
        <w:rPr>
          <w:rFonts w:ascii="Georgia" w:hAnsi="Georgia"/>
          <w:b/>
          <w:sz w:val="28"/>
          <w:szCs w:val="24"/>
        </w:rPr>
        <w:t>APPENDIX B</w:t>
      </w:r>
      <w:bookmarkEnd w:id="0"/>
    </w:p>
    <w:p w:rsidR="00E92978" w:rsidRPr="007D679D" w:rsidRDefault="00E92978" w:rsidP="00E92978">
      <w:pPr>
        <w:pStyle w:val="ListParagraph"/>
        <w:tabs>
          <w:tab w:val="left" w:pos="90"/>
        </w:tabs>
        <w:ind w:left="0"/>
        <w:jc w:val="center"/>
        <w:outlineLvl w:val="1"/>
        <w:rPr>
          <w:rFonts w:ascii="Georgia" w:hAnsi="Georgia"/>
          <w:b/>
          <w:sz w:val="24"/>
          <w:szCs w:val="24"/>
        </w:rPr>
      </w:pPr>
    </w:p>
    <w:p w:rsidR="00E92978" w:rsidRPr="007D679D" w:rsidRDefault="00E92978" w:rsidP="00E92978">
      <w:pPr>
        <w:pStyle w:val="ListParagraph"/>
        <w:tabs>
          <w:tab w:val="left" w:pos="90"/>
        </w:tabs>
        <w:ind w:left="0"/>
        <w:jc w:val="center"/>
        <w:outlineLvl w:val="1"/>
        <w:rPr>
          <w:rFonts w:ascii="Georgia" w:hAnsi="Georgia"/>
          <w:b/>
          <w:sz w:val="24"/>
          <w:szCs w:val="24"/>
        </w:rPr>
      </w:pPr>
      <w:bookmarkStart w:id="1" w:name="_Toc268617186"/>
      <w:r w:rsidRPr="007D679D">
        <w:rPr>
          <w:rFonts w:ascii="Georgia" w:hAnsi="Georgia"/>
          <w:b/>
          <w:sz w:val="24"/>
          <w:szCs w:val="24"/>
        </w:rPr>
        <w:t>Model Ordinance: Outdoor</w:t>
      </w:r>
      <w:r>
        <w:rPr>
          <w:rFonts w:ascii="Georgia" w:hAnsi="Georgia"/>
          <w:b/>
          <w:sz w:val="24"/>
          <w:szCs w:val="24"/>
        </w:rPr>
        <w:t xml:space="preserve"> Landscape Watering (SB</w:t>
      </w:r>
      <w:r w:rsidRPr="007D679D">
        <w:rPr>
          <w:rFonts w:ascii="Georgia" w:hAnsi="Georgia"/>
          <w:b/>
          <w:sz w:val="24"/>
          <w:szCs w:val="24"/>
        </w:rPr>
        <w:t xml:space="preserve"> 370)</w:t>
      </w:r>
      <w:bookmarkEnd w:id="1"/>
    </w:p>
    <w:p w:rsidR="00E92978" w:rsidRPr="005C2065" w:rsidRDefault="00E92978" w:rsidP="00E92978">
      <w:pPr>
        <w:pStyle w:val="ListParagraph"/>
        <w:tabs>
          <w:tab w:val="left" w:pos="90"/>
        </w:tabs>
        <w:jc w:val="center"/>
        <w:outlineLvl w:val="0"/>
        <w:rPr>
          <w:rFonts w:ascii="Georgia" w:hAnsi="Georgia"/>
        </w:rPr>
      </w:pPr>
    </w:p>
    <w:p w:rsidR="00E92978" w:rsidRPr="005C2065" w:rsidRDefault="00E92978" w:rsidP="00E92978">
      <w:pPr>
        <w:pStyle w:val="ListParagraph"/>
        <w:tabs>
          <w:tab w:val="left" w:pos="90"/>
        </w:tabs>
        <w:ind w:left="90"/>
        <w:jc w:val="center"/>
        <w:outlineLvl w:val="0"/>
        <w:rPr>
          <w:rFonts w:ascii="Georgia" w:hAnsi="Georgia"/>
        </w:rPr>
      </w:pPr>
      <w:proofErr w:type="gramStart"/>
      <w:r w:rsidRPr="005C2065">
        <w:rPr>
          <w:rFonts w:ascii="Georgia" w:hAnsi="Georgia"/>
        </w:rPr>
        <w:t xml:space="preserve">AN ORDINANCE AMENDING THE CODE OF ORDINANCES OF __________________; TO REVISE THE STANDARDS FOR </w:t>
      </w:r>
      <w:r>
        <w:rPr>
          <w:rFonts w:ascii="Georgia" w:hAnsi="Georgia"/>
        </w:rPr>
        <w:t>OUTDOOR WATERING OF LANDSCAPE</w:t>
      </w:r>
      <w:r w:rsidRPr="005C2065">
        <w:rPr>
          <w:rFonts w:ascii="Georgia" w:hAnsi="Georgia"/>
        </w:rPr>
        <w:t>.</w:t>
      </w:r>
      <w:proofErr w:type="gramEnd"/>
    </w:p>
    <w:p w:rsidR="00E92978" w:rsidRPr="005C2065" w:rsidRDefault="00E92978" w:rsidP="00E92978">
      <w:pPr>
        <w:pStyle w:val="ListParagraph"/>
        <w:tabs>
          <w:tab w:val="left" w:pos="90"/>
        </w:tabs>
        <w:ind w:left="90"/>
        <w:outlineLvl w:val="0"/>
        <w:rPr>
          <w:rFonts w:ascii="Georgia" w:hAnsi="Georgia"/>
        </w:rPr>
      </w:pPr>
    </w:p>
    <w:p w:rsidR="00E92978" w:rsidRDefault="00E92978" w:rsidP="00E92978">
      <w:pPr>
        <w:pStyle w:val="ListParagraph"/>
        <w:tabs>
          <w:tab w:val="left" w:pos="90"/>
        </w:tabs>
        <w:ind w:left="90"/>
        <w:outlineLvl w:val="0"/>
        <w:rPr>
          <w:rFonts w:ascii="Georgia" w:hAnsi="Georgia"/>
        </w:rPr>
      </w:pPr>
      <w:r>
        <w:rPr>
          <w:rFonts w:ascii="Georgia" w:hAnsi="Georgia"/>
        </w:rPr>
        <w:t xml:space="preserve">WHEREAS,  </w:t>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t>____________ County/City (hereinafter “County/City”) recognizes an imminent need to create a culture of water conservation and to plan for water supply enhancement during future extreme drought conditions and other water emergencies;</w:t>
      </w:r>
    </w:p>
    <w:p w:rsidR="00E92978" w:rsidRDefault="00E92978" w:rsidP="00E92978">
      <w:pPr>
        <w:pStyle w:val="ListParagraph"/>
        <w:tabs>
          <w:tab w:val="left" w:pos="90"/>
        </w:tabs>
        <w:ind w:left="90"/>
        <w:outlineLvl w:val="0"/>
        <w:rPr>
          <w:rFonts w:ascii="Georgia" w:hAnsi="Georgia"/>
        </w:rPr>
      </w:pPr>
    </w:p>
    <w:p w:rsidR="00E92978" w:rsidRPr="005D103D" w:rsidRDefault="00E92978" w:rsidP="00E92978">
      <w:pPr>
        <w:pStyle w:val="ListParagraph"/>
        <w:tabs>
          <w:tab w:val="left" w:pos="90"/>
        </w:tabs>
        <w:ind w:left="90"/>
        <w:outlineLvl w:val="0"/>
        <w:rPr>
          <w:rFonts w:ascii="Georgia" w:hAnsi="Georgia"/>
          <w:u w:val="single"/>
        </w:rPr>
      </w:pPr>
      <w:r>
        <w:rPr>
          <w:rFonts w:ascii="Georgia" w:hAnsi="Georgia"/>
        </w:rPr>
        <w:t>WHEREAS, reasonable restrictions on the outdoor watering of landscape are necessary to address this in furtherance of addressing this need;</w:t>
      </w:r>
    </w:p>
    <w:p w:rsidR="00E92978" w:rsidRDefault="00E92978" w:rsidP="00E92978">
      <w:pPr>
        <w:pStyle w:val="ListParagraph"/>
        <w:tabs>
          <w:tab w:val="left" w:pos="90"/>
        </w:tabs>
        <w:ind w:left="90"/>
        <w:outlineLvl w:val="0"/>
        <w:rPr>
          <w:rFonts w:ascii="Georgia" w:hAnsi="Georgia"/>
        </w:rPr>
      </w:pPr>
    </w:p>
    <w:p w:rsidR="00E92978" w:rsidRPr="005C2065" w:rsidRDefault="00E92978" w:rsidP="00E92978">
      <w:pPr>
        <w:pStyle w:val="ListParagraph"/>
        <w:tabs>
          <w:tab w:val="left" w:pos="90"/>
        </w:tabs>
        <w:ind w:left="90"/>
        <w:outlineLvl w:val="0"/>
        <w:rPr>
          <w:rFonts w:ascii="Georgia" w:hAnsi="Georgia"/>
        </w:rPr>
      </w:pPr>
      <w:r>
        <w:rPr>
          <w:rFonts w:ascii="Georgia" w:hAnsi="Georgia"/>
        </w:rPr>
        <w:t xml:space="preserve">WHEREAS, </w:t>
      </w:r>
      <w:r w:rsidRPr="005C2065">
        <w:rPr>
          <w:rFonts w:ascii="Georgia" w:hAnsi="Georgia"/>
        </w:rPr>
        <w:t xml:space="preserve">the General Assembly of the State of Georgia has </w:t>
      </w:r>
      <w:r>
        <w:rPr>
          <w:rFonts w:ascii="Georgia" w:hAnsi="Georgia"/>
        </w:rPr>
        <w:t>required all counties/cities in Georgia to adopt an ordinance to be in effect no later than January 1, 2011 to allow outdoor watering of landscape to between the hours of 4:00 p.m. and 10:00 a.m. (with certain exceptions)</w:t>
      </w:r>
      <w:r w:rsidRPr="005C2065">
        <w:rPr>
          <w:rFonts w:ascii="Georgia" w:hAnsi="Georgia"/>
        </w:rPr>
        <w:t>;</w:t>
      </w:r>
      <w:r>
        <w:rPr>
          <w:rFonts w:ascii="Georgia" w:hAnsi="Georgia"/>
        </w:rPr>
        <w:t xml:space="preserve"> and</w:t>
      </w:r>
    </w:p>
    <w:p w:rsidR="00E92978" w:rsidRPr="005C2065" w:rsidRDefault="00E92978" w:rsidP="00E92978">
      <w:pPr>
        <w:pStyle w:val="ListParagraph"/>
        <w:tabs>
          <w:tab w:val="left" w:pos="90"/>
        </w:tabs>
        <w:ind w:left="90"/>
        <w:outlineLvl w:val="0"/>
        <w:rPr>
          <w:rFonts w:ascii="Georgia" w:hAnsi="Georgia"/>
        </w:rPr>
      </w:pPr>
    </w:p>
    <w:p w:rsidR="00E92978" w:rsidRPr="005C2065" w:rsidRDefault="00E92978" w:rsidP="00E92978">
      <w:pPr>
        <w:pStyle w:val="ListParagraph"/>
        <w:tabs>
          <w:tab w:val="left" w:pos="90"/>
        </w:tabs>
        <w:ind w:left="90"/>
        <w:outlineLvl w:val="0"/>
        <w:rPr>
          <w:rFonts w:ascii="Georgia" w:hAnsi="Georgia"/>
        </w:rPr>
      </w:pPr>
      <w:r w:rsidRPr="005C2065">
        <w:rPr>
          <w:rFonts w:ascii="Georgia" w:hAnsi="Georgia"/>
        </w:rPr>
        <w:t xml:space="preserve">WHEREAS, </w:t>
      </w:r>
      <w:r>
        <w:rPr>
          <w:rFonts w:ascii="Georgia" w:hAnsi="Georgia"/>
        </w:rPr>
        <w:t>pursuant to</w:t>
      </w:r>
      <w:r w:rsidRPr="005C2065">
        <w:rPr>
          <w:rFonts w:ascii="Georgia" w:hAnsi="Georgia"/>
        </w:rPr>
        <w:t xml:space="preserve"> O.C.G.A. § </w:t>
      </w:r>
      <w:r>
        <w:rPr>
          <w:rFonts w:ascii="Georgia" w:hAnsi="Georgia"/>
        </w:rPr>
        <w:t>12-5-7</w:t>
      </w:r>
      <w:r w:rsidRPr="005C2065">
        <w:rPr>
          <w:rFonts w:ascii="Georgia" w:hAnsi="Georgia"/>
        </w:rPr>
        <w:t>,</w:t>
      </w:r>
      <w:r>
        <w:rPr>
          <w:rFonts w:ascii="Georgia" w:hAnsi="Georgia"/>
        </w:rPr>
        <w:t xml:space="preserve"> the Board of Commissioners/Mayor and City Council have prepared an ordinance to address outdoor watering of landscape.</w:t>
      </w:r>
    </w:p>
    <w:p w:rsidR="00E92978" w:rsidRPr="005C2065" w:rsidRDefault="00E92978" w:rsidP="00E92978">
      <w:pPr>
        <w:pStyle w:val="ListParagraph"/>
        <w:tabs>
          <w:tab w:val="left" w:pos="90"/>
        </w:tabs>
        <w:ind w:left="90"/>
        <w:outlineLvl w:val="0"/>
        <w:rPr>
          <w:rFonts w:ascii="Georgia" w:hAnsi="Georgia"/>
        </w:rPr>
      </w:pPr>
    </w:p>
    <w:p w:rsidR="00E92978" w:rsidRDefault="00E92978" w:rsidP="00E92978">
      <w:pPr>
        <w:pStyle w:val="ListParagraph"/>
        <w:tabs>
          <w:tab w:val="left" w:pos="90"/>
        </w:tabs>
        <w:ind w:left="90"/>
        <w:outlineLvl w:val="0"/>
        <w:rPr>
          <w:rFonts w:ascii="Georgia" w:hAnsi="Georgia"/>
        </w:rPr>
      </w:pPr>
      <w:r w:rsidRPr="005C2065">
        <w:rPr>
          <w:rFonts w:ascii="Georgia" w:hAnsi="Georgia"/>
        </w:rPr>
        <w:t xml:space="preserve">NOW, THEREFORE, </w:t>
      </w:r>
      <w:r>
        <w:rPr>
          <w:rFonts w:ascii="Georgia" w:hAnsi="Georgia"/>
        </w:rPr>
        <w:t xml:space="preserve">IT IS ORDAINED that the following is adopted as an Ordinance to read as follows: </w:t>
      </w:r>
    </w:p>
    <w:p w:rsidR="00E92978" w:rsidRDefault="00E92978" w:rsidP="00E92978">
      <w:pPr>
        <w:spacing w:before="120" w:after="120"/>
        <w:ind w:left="720"/>
        <w:jc w:val="both"/>
        <w:rPr>
          <w:rFonts w:ascii="Georgia" w:eastAsia="Times New Roman" w:hAnsi="Georgia" w:cs="Arial"/>
        </w:rPr>
      </w:pPr>
      <w:proofErr w:type="gramStart"/>
      <w:r>
        <w:rPr>
          <w:rFonts w:ascii="Georgia" w:eastAsia="Times New Roman" w:hAnsi="Georgia" w:cs="Arial"/>
        </w:rPr>
        <w:t>“</w:t>
      </w:r>
      <w:r>
        <w:rPr>
          <w:rFonts w:ascii="Georgia" w:eastAsia="Times New Roman" w:hAnsi="Georgia" w:cs="Arial"/>
          <w:b/>
        </w:rPr>
        <w:t>Sec. ___-1.</w:t>
      </w:r>
      <w:proofErr w:type="gramEnd"/>
      <w:r>
        <w:rPr>
          <w:rFonts w:ascii="Georgia" w:eastAsia="Times New Roman" w:hAnsi="Georgia" w:cs="Arial"/>
          <w:b/>
        </w:rPr>
        <w:t xml:space="preserve">  </w:t>
      </w:r>
      <w:proofErr w:type="gramStart"/>
      <w:r>
        <w:rPr>
          <w:rFonts w:ascii="Georgia" w:eastAsia="Times New Roman" w:hAnsi="Georgia" w:cs="Arial"/>
          <w:b/>
        </w:rPr>
        <w:t>Restriction on Outdoor Water of Landscape.</w:t>
      </w:r>
      <w:proofErr w:type="gramEnd"/>
      <w:r>
        <w:rPr>
          <w:rFonts w:ascii="Georgia" w:eastAsia="Times New Roman" w:hAnsi="Georgia" w:cs="Arial"/>
          <w:b/>
        </w:rPr>
        <w:t xml:space="preserve">  </w:t>
      </w:r>
      <w:r w:rsidRPr="00EC3B36">
        <w:rPr>
          <w:rFonts w:ascii="Georgia" w:eastAsia="Times New Roman" w:hAnsi="Georgia" w:cs="Arial"/>
        </w:rPr>
        <w:t>Outdoor watering</w:t>
      </w:r>
      <w:r w:rsidRPr="00AB0905">
        <w:rPr>
          <w:rFonts w:ascii="Georgia" w:eastAsia="Times New Roman" w:hAnsi="Georgia" w:cs="Arial"/>
          <w:sz w:val="22"/>
          <w:szCs w:val="22"/>
        </w:rPr>
        <w:t xml:space="preserve"> for purposes of planting, growing, managing, or maintaining ground cover,</w:t>
      </w:r>
      <w:r w:rsidRPr="00EC3B36">
        <w:rPr>
          <w:rFonts w:ascii="Georgia" w:eastAsia="Times New Roman" w:hAnsi="Georgia" w:cs="Arial"/>
        </w:rPr>
        <w:t xml:space="preserve"> trees, shrubs, or other plants may occur </w:t>
      </w:r>
      <w:r w:rsidRPr="00AB0905">
        <w:rPr>
          <w:rFonts w:ascii="Georgia" w:eastAsia="Times New Roman" w:hAnsi="Georgia" w:cs="Arial"/>
          <w:sz w:val="22"/>
          <w:szCs w:val="22"/>
        </w:rPr>
        <w:t>only between the hours of 4</w:t>
      </w:r>
      <w:r w:rsidRPr="00EC3B36">
        <w:rPr>
          <w:rFonts w:ascii="Georgia" w:eastAsia="Times New Roman" w:hAnsi="Georgia" w:cs="Arial"/>
          <w:sz w:val="22"/>
          <w:szCs w:val="22"/>
        </w:rPr>
        <w:t>:00</w:t>
      </w:r>
      <w:r w:rsidRPr="00AB0905">
        <w:rPr>
          <w:rFonts w:ascii="Georgia" w:eastAsia="Times New Roman" w:hAnsi="Georgia" w:cs="Arial"/>
          <w:sz w:val="22"/>
          <w:szCs w:val="22"/>
        </w:rPr>
        <w:t xml:space="preserve"> </w:t>
      </w:r>
      <w:r w:rsidRPr="00EC3B36">
        <w:rPr>
          <w:rFonts w:ascii="Georgia" w:eastAsia="Times New Roman" w:hAnsi="Georgia" w:cs="Arial"/>
          <w:sz w:val="22"/>
          <w:szCs w:val="22"/>
        </w:rPr>
        <w:t>p.m. and 10:00 a.m</w:t>
      </w:r>
      <w:r w:rsidRPr="00AB0905">
        <w:rPr>
          <w:rFonts w:ascii="Georgia" w:eastAsia="Times New Roman" w:hAnsi="Georgia" w:cs="Arial"/>
          <w:sz w:val="22"/>
          <w:szCs w:val="22"/>
        </w:rPr>
        <w:t>.</w:t>
      </w:r>
      <w:r w:rsidRPr="00EC3B36">
        <w:rPr>
          <w:rFonts w:ascii="Georgia" w:eastAsia="Times New Roman" w:hAnsi="Georgia" w:cs="Arial"/>
        </w:rPr>
        <w:t xml:space="preserve">; provided, however, that this limitation shall not </w:t>
      </w:r>
      <w:r w:rsidRPr="00AB0905">
        <w:rPr>
          <w:rFonts w:ascii="Georgia" w:eastAsia="Times New Roman" w:hAnsi="Georgia" w:cs="Arial"/>
          <w:sz w:val="22"/>
          <w:szCs w:val="22"/>
        </w:rPr>
        <w:t>create any limitation upon the following outdoor water uses:</w:t>
      </w:r>
    </w:p>
    <w:p w:rsidR="00E92978" w:rsidRPr="00A13421" w:rsidRDefault="00E92978" w:rsidP="00E92978">
      <w:pPr>
        <w:spacing w:before="120" w:after="120"/>
        <w:ind w:left="1440"/>
        <w:jc w:val="both"/>
        <w:rPr>
          <w:rFonts w:ascii="Georgia" w:eastAsia="Times New Roman" w:hAnsi="Georgia" w:cs="Arial"/>
          <w:sz w:val="22"/>
          <w:szCs w:val="22"/>
        </w:rPr>
      </w:pPr>
      <w:r w:rsidRPr="00AB0905">
        <w:rPr>
          <w:rFonts w:ascii="Georgia" w:eastAsia="Times New Roman" w:hAnsi="Georgia" w:cs="Arial"/>
          <w:sz w:val="22"/>
          <w:szCs w:val="22"/>
        </w:rPr>
        <w:t>(</w:t>
      </w:r>
      <w:r w:rsidRPr="00A13421">
        <w:rPr>
          <w:rFonts w:ascii="Georgia" w:eastAsia="Times New Roman" w:hAnsi="Georgia" w:cs="Arial"/>
          <w:sz w:val="22"/>
          <w:szCs w:val="22"/>
        </w:rPr>
        <w:t xml:space="preserve">A) Commercial raising, harvesting, or storing of crops; feeding, breeding, or managing livestock or poultry; the commercial production  or storing of feed for use in the production of livestock, including, but not limited to, cattle, calves, swine, hogs, goats, sheep, and rabbits, or for use in the production of poultry, including, but not limited to, chickens, hens, ratites, and turkeys; producing plants, trees, fowl, or animals; or the commercial production of </w:t>
      </w:r>
      <w:proofErr w:type="spellStart"/>
      <w:r w:rsidRPr="00A13421">
        <w:rPr>
          <w:rFonts w:ascii="Georgia" w:eastAsia="Times New Roman" w:hAnsi="Georgia" w:cs="Arial"/>
          <w:sz w:val="22"/>
          <w:szCs w:val="22"/>
        </w:rPr>
        <w:t>aquacultural</w:t>
      </w:r>
      <w:proofErr w:type="spellEnd"/>
      <w:r w:rsidRPr="00A13421">
        <w:rPr>
          <w:rFonts w:ascii="Georgia" w:eastAsia="Times New Roman" w:hAnsi="Georgia" w:cs="Arial"/>
          <w:sz w:val="22"/>
          <w:szCs w:val="22"/>
        </w:rPr>
        <w:t>, horticultural, dairy, livestock, poultry, eggs, and apiarian products or as otherwise defined in O.C.G.A. § 1-3-3;</w:t>
      </w:r>
    </w:p>
    <w:p w:rsidR="00E92978" w:rsidRPr="00A13421" w:rsidRDefault="00E92978" w:rsidP="00E92978">
      <w:pPr>
        <w:spacing w:before="120" w:after="120"/>
        <w:ind w:left="1440"/>
        <w:jc w:val="both"/>
        <w:rPr>
          <w:rFonts w:ascii="Georgia" w:eastAsia="Times New Roman" w:hAnsi="Georgia" w:cs="Arial"/>
          <w:sz w:val="22"/>
          <w:szCs w:val="22"/>
        </w:rPr>
      </w:pPr>
      <w:r w:rsidRPr="00A13421">
        <w:rPr>
          <w:rFonts w:ascii="Georgia" w:eastAsia="Times New Roman" w:hAnsi="Georgia" w:cs="Arial"/>
          <w:sz w:val="22"/>
          <w:szCs w:val="22"/>
        </w:rPr>
        <w:t xml:space="preserve">(B) Capture and reuse of cooling system condensate or storm water in compliance with applicable </w:t>
      </w:r>
      <w:r w:rsidRPr="00A13421">
        <w:rPr>
          <w:rFonts w:ascii="Georgia" w:eastAsia="Times New Roman" w:hAnsi="Georgia" w:cs="Arial"/>
          <w:sz w:val="22"/>
          <w:szCs w:val="22"/>
          <w:u w:val="single"/>
        </w:rPr>
        <w:tab/>
      </w:r>
      <w:r w:rsidRPr="00A13421">
        <w:rPr>
          <w:rFonts w:ascii="Georgia" w:eastAsia="Times New Roman" w:hAnsi="Georgia" w:cs="Arial"/>
          <w:sz w:val="22"/>
          <w:szCs w:val="22"/>
          <w:u w:val="single"/>
        </w:rPr>
        <w:tab/>
      </w:r>
      <w:r w:rsidRPr="00A13421">
        <w:rPr>
          <w:rFonts w:ascii="Georgia" w:eastAsia="Times New Roman" w:hAnsi="Georgia" w:cs="Arial"/>
          <w:sz w:val="22"/>
          <w:szCs w:val="22"/>
        </w:rPr>
        <w:t xml:space="preserve"> ordinances and state guidelines;</w:t>
      </w:r>
    </w:p>
    <w:p w:rsidR="00E92978" w:rsidRPr="00AB0905" w:rsidRDefault="00E92978" w:rsidP="00E92978">
      <w:pPr>
        <w:spacing w:before="120" w:after="120"/>
        <w:ind w:left="1440"/>
        <w:jc w:val="both"/>
        <w:rPr>
          <w:rFonts w:ascii="Georgia" w:eastAsia="Times New Roman" w:hAnsi="Georgia" w:cs="Arial"/>
          <w:sz w:val="22"/>
          <w:szCs w:val="22"/>
        </w:rPr>
      </w:pPr>
      <w:r w:rsidRPr="00A13421">
        <w:rPr>
          <w:rFonts w:ascii="Georgia" w:eastAsia="Times New Roman" w:hAnsi="Georgia" w:cs="Arial"/>
          <w:sz w:val="22"/>
          <w:szCs w:val="22"/>
        </w:rPr>
        <w:t>(C) Reuse of gray water</w:t>
      </w:r>
      <w:r w:rsidRPr="00AB0905">
        <w:rPr>
          <w:rFonts w:ascii="Georgia" w:eastAsia="Times New Roman" w:hAnsi="Georgia" w:cs="Arial"/>
          <w:sz w:val="22"/>
          <w:szCs w:val="22"/>
        </w:rPr>
        <w:t xml:space="preserve"> in compliance with </w:t>
      </w:r>
      <w:r>
        <w:rPr>
          <w:rFonts w:ascii="Georgia" w:eastAsia="Times New Roman" w:hAnsi="Georgia" w:cs="Arial"/>
        </w:rPr>
        <w:t>O.C.G.A. §</w:t>
      </w:r>
      <w:r w:rsidRPr="00AB0905">
        <w:rPr>
          <w:rFonts w:ascii="Georgia" w:eastAsia="Times New Roman" w:hAnsi="Georgia" w:cs="Arial"/>
          <w:sz w:val="22"/>
          <w:szCs w:val="22"/>
        </w:rPr>
        <w:t xml:space="preserve"> 31-3-5.2 and applicable local board of health regulations;</w:t>
      </w:r>
    </w:p>
    <w:p w:rsidR="00E92978" w:rsidRPr="00AB0905" w:rsidRDefault="00E92978" w:rsidP="00E92978">
      <w:pPr>
        <w:spacing w:before="120" w:after="120"/>
        <w:ind w:left="1440"/>
        <w:jc w:val="both"/>
        <w:rPr>
          <w:rFonts w:ascii="Georgia" w:eastAsia="Times New Roman" w:hAnsi="Georgia" w:cs="Arial"/>
          <w:sz w:val="22"/>
          <w:szCs w:val="22"/>
        </w:rPr>
      </w:pPr>
      <w:r w:rsidRPr="00AB0905">
        <w:rPr>
          <w:rFonts w:ascii="Georgia" w:eastAsia="Times New Roman" w:hAnsi="Georgia" w:cs="Arial"/>
          <w:sz w:val="22"/>
          <w:szCs w:val="22"/>
        </w:rPr>
        <w:t xml:space="preserve">(D) Use of reclaimed waste water by a designated user from a system permitted by the Environmental Protection Division of the </w:t>
      </w:r>
      <w:smartTag w:uri="schema-newheights-com/ya#smarttagtdial" w:element="MySmartTag1">
        <w:r>
          <w:rPr>
            <w:rFonts w:ascii="Georgia" w:eastAsia="Times New Roman" w:hAnsi="Georgia" w:cs="Arial"/>
          </w:rPr>
          <w:t>Georgia Department</w:t>
        </w:r>
      </w:smartTag>
      <w:r>
        <w:rPr>
          <w:rFonts w:ascii="Georgia" w:eastAsia="Times New Roman" w:hAnsi="Georgia" w:cs="Arial"/>
        </w:rPr>
        <w:t xml:space="preserve"> of Natural Resources t</w:t>
      </w:r>
      <w:r w:rsidRPr="00AB0905">
        <w:rPr>
          <w:rFonts w:ascii="Georgia" w:eastAsia="Times New Roman" w:hAnsi="Georgia" w:cs="Arial"/>
          <w:sz w:val="22"/>
          <w:szCs w:val="22"/>
        </w:rPr>
        <w:t>o provide reclaimed waste water;</w:t>
      </w:r>
    </w:p>
    <w:p w:rsidR="00E92978" w:rsidRPr="00AB0905" w:rsidRDefault="00E92978" w:rsidP="00E92978">
      <w:pPr>
        <w:spacing w:before="120" w:after="120"/>
        <w:ind w:left="1440"/>
        <w:jc w:val="both"/>
        <w:rPr>
          <w:rFonts w:ascii="Georgia" w:eastAsia="Times New Roman" w:hAnsi="Georgia" w:cs="Arial"/>
          <w:sz w:val="22"/>
          <w:szCs w:val="22"/>
        </w:rPr>
      </w:pPr>
      <w:r w:rsidRPr="00AB0905">
        <w:rPr>
          <w:rFonts w:ascii="Georgia" w:eastAsia="Times New Roman" w:hAnsi="Georgia" w:cs="Arial"/>
          <w:sz w:val="22"/>
          <w:szCs w:val="22"/>
        </w:rPr>
        <w:lastRenderedPageBreak/>
        <w:t xml:space="preserve">(E) </w:t>
      </w:r>
      <w:r>
        <w:rPr>
          <w:rFonts w:ascii="Georgia" w:eastAsia="Times New Roman" w:hAnsi="Georgia" w:cs="Arial"/>
        </w:rPr>
        <w:t>Watering</w:t>
      </w:r>
      <w:r w:rsidRPr="00AB0905">
        <w:rPr>
          <w:rFonts w:ascii="Georgia" w:eastAsia="Times New Roman" w:hAnsi="Georgia" w:cs="Arial"/>
          <w:sz w:val="22"/>
          <w:szCs w:val="22"/>
        </w:rPr>
        <w:t xml:space="preserve"> personal food gardens;</w:t>
      </w:r>
    </w:p>
    <w:p w:rsidR="00E92978" w:rsidRPr="00AB0905" w:rsidRDefault="00E92978" w:rsidP="00E92978">
      <w:pPr>
        <w:spacing w:before="120" w:after="120"/>
        <w:ind w:left="1440"/>
        <w:jc w:val="both"/>
        <w:rPr>
          <w:rFonts w:ascii="Georgia" w:eastAsia="Times New Roman" w:hAnsi="Georgia" w:cs="Arial"/>
          <w:sz w:val="22"/>
          <w:szCs w:val="22"/>
        </w:rPr>
      </w:pPr>
      <w:r w:rsidRPr="00AB0905">
        <w:rPr>
          <w:rFonts w:ascii="Georgia" w:eastAsia="Times New Roman" w:hAnsi="Georgia" w:cs="Arial"/>
          <w:sz w:val="22"/>
          <w:szCs w:val="22"/>
        </w:rPr>
        <w:t xml:space="preserve">(F) </w:t>
      </w:r>
      <w:r>
        <w:rPr>
          <w:rFonts w:ascii="Georgia" w:eastAsia="Times New Roman" w:hAnsi="Georgia" w:cs="Arial"/>
        </w:rPr>
        <w:t>Watering</w:t>
      </w:r>
      <w:r w:rsidRPr="00AB0905">
        <w:rPr>
          <w:rFonts w:ascii="Georgia" w:eastAsia="Times New Roman" w:hAnsi="Georgia" w:cs="Arial"/>
          <w:sz w:val="22"/>
          <w:szCs w:val="22"/>
        </w:rPr>
        <w:t xml:space="preserve"> new and replanted plant, seed, or turf in landscapes, golf courses, or sports turf fields during installation and for a period of 30 days immediately following the date of installation;</w:t>
      </w:r>
    </w:p>
    <w:p w:rsidR="00E92978" w:rsidRPr="00AB0905" w:rsidRDefault="00E92978" w:rsidP="00E92978">
      <w:pPr>
        <w:spacing w:before="120" w:after="120"/>
        <w:ind w:left="1440"/>
        <w:jc w:val="both"/>
        <w:rPr>
          <w:rFonts w:ascii="Georgia" w:eastAsia="Times New Roman" w:hAnsi="Georgia" w:cs="Arial"/>
          <w:sz w:val="22"/>
          <w:szCs w:val="22"/>
        </w:rPr>
      </w:pPr>
      <w:r w:rsidRPr="00AB0905">
        <w:rPr>
          <w:rFonts w:ascii="Georgia" w:eastAsia="Times New Roman" w:hAnsi="Georgia" w:cs="Arial"/>
          <w:sz w:val="22"/>
          <w:szCs w:val="22"/>
        </w:rPr>
        <w:t>(G) Drip irrigation or irrigation using soaker hoses;</w:t>
      </w:r>
    </w:p>
    <w:p w:rsidR="00E92978" w:rsidRPr="00AB0905" w:rsidRDefault="00E92978" w:rsidP="00E92978">
      <w:pPr>
        <w:spacing w:before="120" w:after="120"/>
        <w:ind w:left="1440"/>
        <w:jc w:val="both"/>
        <w:rPr>
          <w:rFonts w:ascii="Georgia" w:eastAsia="Times New Roman" w:hAnsi="Georgia" w:cs="Arial"/>
          <w:sz w:val="22"/>
          <w:szCs w:val="22"/>
        </w:rPr>
      </w:pPr>
      <w:r w:rsidRPr="00AB0905">
        <w:rPr>
          <w:rFonts w:ascii="Georgia" w:eastAsia="Times New Roman" w:hAnsi="Georgia" w:cs="Arial"/>
          <w:sz w:val="22"/>
          <w:szCs w:val="22"/>
        </w:rPr>
        <w:t xml:space="preserve">(H) </w:t>
      </w:r>
      <w:r w:rsidRPr="00AB0905">
        <w:rPr>
          <w:rFonts w:ascii="Georgia" w:eastAsia="Times New Roman" w:hAnsi="Georgia" w:cs="Arial"/>
        </w:rPr>
        <w:t>Hand watering</w:t>
      </w:r>
      <w:r w:rsidRPr="00AB0905">
        <w:rPr>
          <w:rFonts w:ascii="Georgia" w:eastAsia="Times New Roman" w:hAnsi="Georgia" w:cs="Arial"/>
          <w:sz w:val="22"/>
          <w:szCs w:val="22"/>
        </w:rPr>
        <w:t xml:space="preserve"> with a hose with automatic cutoff or handheld container;</w:t>
      </w:r>
    </w:p>
    <w:p w:rsidR="00E92978" w:rsidRPr="00AB0905" w:rsidRDefault="00E92978" w:rsidP="00E92978">
      <w:pPr>
        <w:spacing w:before="120" w:after="120"/>
        <w:ind w:left="1440"/>
        <w:jc w:val="both"/>
        <w:rPr>
          <w:rFonts w:ascii="Georgia" w:eastAsia="Times New Roman" w:hAnsi="Georgia" w:cs="Arial"/>
          <w:sz w:val="22"/>
          <w:szCs w:val="22"/>
        </w:rPr>
      </w:pPr>
      <w:r w:rsidRPr="00AB0905">
        <w:rPr>
          <w:rFonts w:ascii="Georgia" w:eastAsia="Times New Roman" w:hAnsi="Georgia" w:cs="Arial"/>
          <w:sz w:val="22"/>
          <w:szCs w:val="22"/>
        </w:rPr>
        <w:t>(I) Use of water withdrawn from private water wells or surface water by an owner or operator of property if such well or surface water is on said property;</w:t>
      </w:r>
    </w:p>
    <w:p w:rsidR="00E92978" w:rsidRPr="00AB0905" w:rsidRDefault="00E92978" w:rsidP="00E92978">
      <w:pPr>
        <w:spacing w:before="120" w:after="120"/>
        <w:ind w:left="1440"/>
        <w:jc w:val="both"/>
        <w:rPr>
          <w:rFonts w:ascii="Georgia" w:eastAsia="Times New Roman" w:hAnsi="Georgia" w:cs="Arial"/>
          <w:sz w:val="22"/>
          <w:szCs w:val="22"/>
        </w:rPr>
      </w:pPr>
      <w:r w:rsidRPr="00AB0905">
        <w:rPr>
          <w:rFonts w:ascii="Georgia" w:eastAsia="Times New Roman" w:hAnsi="Georgia" w:cs="Arial"/>
          <w:sz w:val="22"/>
          <w:szCs w:val="22"/>
        </w:rPr>
        <w:t xml:space="preserve">(J) </w:t>
      </w:r>
      <w:r>
        <w:rPr>
          <w:rFonts w:ascii="Georgia" w:eastAsia="Times New Roman" w:hAnsi="Georgia" w:cs="Arial"/>
        </w:rPr>
        <w:t>Watering</w:t>
      </w:r>
      <w:r w:rsidRPr="00AB0905">
        <w:rPr>
          <w:rFonts w:ascii="Georgia" w:eastAsia="Times New Roman" w:hAnsi="Georgia" w:cs="Arial"/>
          <w:sz w:val="22"/>
          <w:szCs w:val="22"/>
        </w:rPr>
        <w:t xml:space="preserve"> horticultural crops held for sale, resale, or installation;</w:t>
      </w:r>
    </w:p>
    <w:p w:rsidR="00E92978" w:rsidRPr="00AB0905" w:rsidRDefault="00E92978" w:rsidP="00E92978">
      <w:pPr>
        <w:spacing w:before="120" w:after="120"/>
        <w:ind w:left="1440"/>
        <w:jc w:val="both"/>
        <w:rPr>
          <w:rFonts w:ascii="Georgia" w:eastAsia="Times New Roman" w:hAnsi="Georgia" w:cs="Arial"/>
          <w:sz w:val="22"/>
          <w:szCs w:val="22"/>
        </w:rPr>
      </w:pPr>
      <w:r w:rsidRPr="00AB0905">
        <w:rPr>
          <w:rFonts w:ascii="Georgia" w:eastAsia="Times New Roman" w:hAnsi="Georgia" w:cs="Arial"/>
          <w:sz w:val="22"/>
          <w:szCs w:val="22"/>
        </w:rPr>
        <w:t xml:space="preserve">(K) </w:t>
      </w:r>
      <w:r>
        <w:rPr>
          <w:rFonts w:ascii="Georgia" w:eastAsia="Times New Roman" w:hAnsi="Georgia" w:cs="Arial"/>
        </w:rPr>
        <w:t>Watering</w:t>
      </w:r>
      <w:r w:rsidRPr="00AB0905">
        <w:rPr>
          <w:rFonts w:ascii="Georgia" w:eastAsia="Times New Roman" w:hAnsi="Georgia" w:cs="Arial"/>
          <w:sz w:val="22"/>
          <w:szCs w:val="22"/>
        </w:rPr>
        <w:t xml:space="preserve"> athletic fields, golf courses, or public turf grass recreational areas;</w:t>
      </w:r>
    </w:p>
    <w:p w:rsidR="00E92978" w:rsidRPr="00AB0905" w:rsidRDefault="00E92978" w:rsidP="00E92978">
      <w:pPr>
        <w:spacing w:before="120" w:after="120"/>
        <w:ind w:left="1440"/>
        <w:jc w:val="both"/>
        <w:rPr>
          <w:rFonts w:ascii="Georgia" w:eastAsia="Times New Roman" w:hAnsi="Georgia" w:cs="Arial"/>
          <w:sz w:val="22"/>
          <w:szCs w:val="22"/>
        </w:rPr>
      </w:pPr>
      <w:r w:rsidRPr="00AB0905">
        <w:rPr>
          <w:rFonts w:ascii="Georgia" w:eastAsia="Times New Roman" w:hAnsi="Georgia" w:cs="Arial"/>
          <w:sz w:val="22"/>
          <w:szCs w:val="22"/>
        </w:rPr>
        <w:t>(L) Installation, maintenance, or calibration of irrigation systems; or</w:t>
      </w:r>
    </w:p>
    <w:p w:rsidR="00E92978" w:rsidRPr="00AB0905" w:rsidRDefault="00E92978" w:rsidP="00E92978">
      <w:pPr>
        <w:spacing w:before="120" w:after="120"/>
        <w:ind w:left="1440"/>
        <w:jc w:val="both"/>
        <w:rPr>
          <w:rFonts w:ascii="Georgia" w:eastAsia="Times New Roman" w:hAnsi="Georgia" w:cs="Arial"/>
          <w:sz w:val="22"/>
          <w:szCs w:val="22"/>
        </w:rPr>
      </w:pPr>
      <w:r w:rsidRPr="00AB0905">
        <w:rPr>
          <w:rFonts w:ascii="Georgia" w:eastAsia="Times New Roman" w:hAnsi="Georgia" w:cs="Arial"/>
          <w:sz w:val="22"/>
          <w:szCs w:val="22"/>
        </w:rPr>
        <w:t xml:space="preserve">(M) </w:t>
      </w:r>
      <w:proofErr w:type="spellStart"/>
      <w:r w:rsidRPr="00AB0905">
        <w:rPr>
          <w:rFonts w:ascii="Georgia" w:eastAsia="Times New Roman" w:hAnsi="Georgia" w:cs="Arial"/>
          <w:sz w:val="22"/>
          <w:szCs w:val="22"/>
        </w:rPr>
        <w:t>Hydroseeding</w:t>
      </w:r>
      <w:proofErr w:type="spellEnd"/>
      <w:r w:rsidRPr="00AB0905">
        <w:rPr>
          <w:rFonts w:ascii="Georgia" w:eastAsia="Times New Roman" w:hAnsi="Georgia" w:cs="Arial"/>
          <w:sz w:val="22"/>
          <w:szCs w:val="22"/>
        </w:rPr>
        <w:t>.</w:t>
      </w:r>
    </w:p>
    <w:p w:rsidR="00E92978" w:rsidRPr="005E79C7" w:rsidRDefault="00E92978" w:rsidP="00E92978">
      <w:pPr>
        <w:spacing w:before="120" w:after="120"/>
        <w:ind w:left="720"/>
        <w:rPr>
          <w:rFonts w:ascii="Georgia" w:hAnsi="Georgia"/>
          <w:b/>
          <w:bCs/>
        </w:rPr>
      </w:pPr>
      <w:proofErr w:type="gramStart"/>
      <w:r>
        <w:rPr>
          <w:rFonts w:ascii="Georgia" w:eastAsia="Times New Roman" w:hAnsi="Georgia" w:cs="Arial"/>
          <w:b/>
        </w:rPr>
        <w:t>Sec. ___-2.</w:t>
      </w:r>
      <w:proofErr w:type="gramEnd"/>
      <w:r>
        <w:rPr>
          <w:rFonts w:ascii="Georgia" w:eastAsia="Times New Roman" w:hAnsi="Georgia" w:cs="Arial"/>
          <w:b/>
        </w:rPr>
        <w:t xml:space="preserve">  </w:t>
      </w:r>
      <w:proofErr w:type="gramStart"/>
      <w:r w:rsidRPr="005E79C7">
        <w:rPr>
          <w:rFonts w:ascii="Georgia" w:hAnsi="Georgia"/>
          <w:b/>
          <w:bCs/>
        </w:rPr>
        <w:t>Enforcement.</w:t>
      </w:r>
      <w:proofErr w:type="gramEnd"/>
    </w:p>
    <w:p w:rsidR="00E92978" w:rsidRPr="005E79C7" w:rsidRDefault="00E92978" w:rsidP="00E92978">
      <w:pPr>
        <w:spacing w:before="120" w:after="120"/>
        <w:ind w:left="1440"/>
        <w:rPr>
          <w:rFonts w:ascii="Georgia" w:hAnsi="Georgia"/>
        </w:rPr>
      </w:pPr>
      <w:r w:rsidRPr="005E79C7">
        <w:rPr>
          <w:rFonts w:ascii="Georgia" w:hAnsi="Georgia"/>
          <w:bCs/>
        </w:rPr>
        <w:t xml:space="preserve">(a) </w:t>
      </w:r>
      <w:r w:rsidRPr="005E79C7">
        <w:rPr>
          <w:rFonts w:ascii="Georgia" w:hAnsi="Georgia"/>
        </w:rPr>
        <w:t xml:space="preserve">No </w:t>
      </w:r>
      <w:r>
        <w:rPr>
          <w:rFonts w:ascii="Georgia" w:hAnsi="Georgia"/>
        </w:rPr>
        <w:t>person</w:t>
      </w:r>
      <w:r w:rsidRPr="005E79C7">
        <w:rPr>
          <w:rFonts w:ascii="Georgia" w:hAnsi="Georgia"/>
        </w:rPr>
        <w:t xml:space="preserve"> shall use or allow the use of water in violation of the restrictions on </w:t>
      </w:r>
      <w:bookmarkStart w:id="2" w:name="hit45"/>
      <w:bookmarkEnd w:id="2"/>
      <w:r w:rsidRPr="005E79C7">
        <w:rPr>
          <w:rFonts w:ascii="Georgia" w:hAnsi="Georgia"/>
        </w:rPr>
        <w:t xml:space="preserve">outdoor </w:t>
      </w:r>
      <w:bookmarkStart w:id="3" w:name="hit46"/>
      <w:bookmarkEnd w:id="3"/>
      <w:r w:rsidRPr="005E79C7">
        <w:rPr>
          <w:rFonts w:ascii="Georgia" w:hAnsi="Georgia"/>
        </w:rPr>
        <w:t xml:space="preserve">water use contained in </w:t>
      </w:r>
      <w:r>
        <w:rPr>
          <w:rFonts w:ascii="Georgia" w:hAnsi="Georgia"/>
        </w:rPr>
        <w:t>ordinance</w:t>
      </w:r>
      <w:r w:rsidRPr="005E79C7">
        <w:rPr>
          <w:rFonts w:ascii="Georgia" w:hAnsi="Georgia"/>
        </w:rPr>
        <w:t xml:space="preserve">. </w:t>
      </w:r>
    </w:p>
    <w:p w:rsidR="00E92978" w:rsidRPr="005E79C7" w:rsidRDefault="00E92978" w:rsidP="00E92978">
      <w:pPr>
        <w:spacing w:before="120" w:after="120"/>
        <w:ind w:left="1440"/>
        <w:rPr>
          <w:rFonts w:ascii="Georgia" w:hAnsi="Georgia"/>
        </w:rPr>
      </w:pPr>
      <w:proofErr w:type="gramStart"/>
      <w:r w:rsidRPr="005E79C7">
        <w:rPr>
          <w:rFonts w:ascii="Georgia" w:hAnsi="Georgia"/>
          <w:bCs/>
        </w:rPr>
        <w:t xml:space="preserve">(b) </w:t>
      </w:r>
      <w:r w:rsidRPr="005E79C7">
        <w:rPr>
          <w:rFonts w:ascii="Georgia" w:hAnsi="Georgia"/>
        </w:rPr>
        <w:t xml:space="preserve">The </w:t>
      </w:r>
      <w:r>
        <w:rPr>
          <w:rFonts w:ascii="Georgia" w:hAnsi="Georgia"/>
          <w:u w:val="single"/>
        </w:rPr>
        <w:tab/>
      </w:r>
      <w:r>
        <w:rPr>
          <w:rFonts w:ascii="Georgia" w:hAnsi="Georgia"/>
          <w:u w:val="single"/>
        </w:rPr>
        <w:tab/>
      </w:r>
      <w:r>
        <w:rPr>
          <w:rFonts w:ascii="Georgia" w:hAnsi="Georgia"/>
          <w:u w:val="single"/>
        </w:rPr>
        <w:tab/>
        <w:t xml:space="preserve"> </w:t>
      </w:r>
      <w:r w:rsidRPr="005E79C7">
        <w:rPr>
          <w:rFonts w:ascii="Georgia" w:hAnsi="Georgia"/>
        </w:rPr>
        <w:t>shall</w:t>
      </w:r>
      <w:proofErr w:type="gramEnd"/>
      <w:r w:rsidRPr="005E79C7">
        <w:rPr>
          <w:rFonts w:ascii="Georgia" w:hAnsi="Georgia"/>
        </w:rPr>
        <w:t xml:space="preserve"> be the enforcement authority for this </w:t>
      </w:r>
      <w:r>
        <w:rPr>
          <w:rFonts w:ascii="Georgia" w:hAnsi="Georgia"/>
        </w:rPr>
        <w:t>ordinance</w:t>
      </w:r>
      <w:r w:rsidRPr="005E79C7">
        <w:rPr>
          <w:rFonts w:ascii="Georgia" w:hAnsi="Georgia"/>
        </w:rPr>
        <w:t>. The county</w:t>
      </w:r>
      <w:r>
        <w:rPr>
          <w:rFonts w:ascii="Georgia" w:hAnsi="Georgia"/>
        </w:rPr>
        <w:t>/city</w:t>
      </w:r>
      <w:r w:rsidRPr="005E79C7">
        <w:rPr>
          <w:rFonts w:ascii="Georgia" w:hAnsi="Georgia"/>
        </w:rPr>
        <w:t xml:space="preserve"> manager may also authorize other departments as may be deemed necessary to support enforcement. </w:t>
      </w:r>
    </w:p>
    <w:p w:rsidR="00E92978" w:rsidRDefault="00E92978" w:rsidP="00E92978">
      <w:pPr>
        <w:spacing w:before="120" w:after="120"/>
        <w:ind w:left="1440"/>
        <w:rPr>
          <w:rFonts w:ascii="Georgia" w:hAnsi="Georgia"/>
        </w:rPr>
      </w:pPr>
      <w:r w:rsidRPr="005E79C7">
        <w:rPr>
          <w:rFonts w:ascii="Georgia" w:hAnsi="Georgia"/>
          <w:bCs/>
        </w:rPr>
        <w:t xml:space="preserve">(g) </w:t>
      </w:r>
      <w:r w:rsidRPr="005E79C7">
        <w:rPr>
          <w:rFonts w:ascii="Georgia" w:hAnsi="Georgia"/>
        </w:rPr>
        <w:t>Criminal and alternative penalties. Any violation of this section may also be enforced by a citation or accusation ret</w:t>
      </w:r>
      <w:r>
        <w:rPr>
          <w:rFonts w:ascii="Georgia" w:hAnsi="Georgia"/>
        </w:rPr>
        <w:t>urnable to the magistrate court/municipal court</w:t>
      </w:r>
      <w:r w:rsidRPr="005E79C7">
        <w:rPr>
          <w:rFonts w:ascii="Georgia" w:hAnsi="Georgia"/>
        </w:rPr>
        <w:t xml:space="preserve"> or by any other legal means as set forth in this </w:t>
      </w:r>
      <w:r>
        <w:rPr>
          <w:rFonts w:ascii="Georgia" w:hAnsi="Georgia"/>
        </w:rPr>
        <w:t>Code</w:t>
      </w:r>
      <w:r w:rsidRPr="005E79C7">
        <w:rPr>
          <w:rFonts w:ascii="Georgia" w:hAnsi="Georgia"/>
        </w:rPr>
        <w:t xml:space="preserve">. </w:t>
      </w:r>
    </w:p>
    <w:p w:rsidR="00E92978" w:rsidRDefault="00E92978" w:rsidP="00E92978">
      <w:pPr>
        <w:pStyle w:val="ListParagraph"/>
        <w:tabs>
          <w:tab w:val="left" w:pos="90"/>
        </w:tabs>
        <w:rPr>
          <w:rFonts w:ascii="Times New Roman" w:hAnsi="Times New Roman"/>
          <w:sz w:val="24"/>
          <w:szCs w:val="24"/>
        </w:rPr>
      </w:pPr>
      <w:proofErr w:type="gramStart"/>
      <w:r>
        <w:rPr>
          <w:rFonts w:ascii="Georgia" w:eastAsia="Times New Roman" w:hAnsi="Georgia" w:cs="Arial"/>
          <w:b/>
        </w:rPr>
        <w:t>Sec. ___-3.</w:t>
      </w:r>
      <w:proofErr w:type="gramEnd"/>
      <w:r>
        <w:rPr>
          <w:rFonts w:ascii="Georgia" w:eastAsia="Times New Roman" w:hAnsi="Georgia" w:cs="Arial"/>
          <w:b/>
        </w:rPr>
        <w:t xml:space="preserve">  </w:t>
      </w:r>
      <w:proofErr w:type="spellStart"/>
      <w:proofErr w:type="gramStart"/>
      <w:r w:rsidRPr="00FD6B19">
        <w:rPr>
          <w:rFonts w:ascii="Times New Roman" w:hAnsi="Times New Roman"/>
          <w:b/>
          <w:sz w:val="24"/>
          <w:szCs w:val="24"/>
        </w:rPr>
        <w:t>Repealer</w:t>
      </w:r>
      <w:proofErr w:type="spellEnd"/>
      <w:r>
        <w:rPr>
          <w:rFonts w:ascii="Times New Roman" w:hAnsi="Times New Roman"/>
          <w:b/>
          <w:sz w:val="24"/>
          <w:szCs w:val="24"/>
        </w:rPr>
        <w:t>.</w:t>
      </w:r>
      <w:proofErr w:type="gramEnd"/>
      <w:r w:rsidRPr="00FD6B19">
        <w:rPr>
          <w:rFonts w:ascii="Times New Roman" w:hAnsi="Times New Roman"/>
          <w:b/>
          <w:sz w:val="24"/>
          <w:szCs w:val="24"/>
        </w:rPr>
        <w:t xml:space="preserve"> </w:t>
      </w:r>
    </w:p>
    <w:p w:rsidR="00E92978" w:rsidRDefault="00E92978" w:rsidP="00E92978">
      <w:pPr>
        <w:pStyle w:val="ListParagraph"/>
        <w:tabs>
          <w:tab w:val="left" w:pos="90"/>
        </w:tabs>
        <w:rPr>
          <w:rFonts w:ascii="Times New Roman" w:hAnsi="Times New Roman"/>
          <w:sz w:val="24"/>
          <w:szCs w:val="24"/>
        </w:rPr>
      </w:pPr>
    </w:p>
    <w:p w:rsidR="00E92978" w:rsidRDefault="00E92978" w:rsidP="00E92978">
      <w:pPr>
        <w:pStyle w:val="ListParagraph"/>
        <w:tabs>
          <w:tab w:val="left" w:pos="90"/>
        </w:tabs>
        <w:rPr>
          <w:rFonts w:ascii="Times New Roman" w:hAnsi="Times New Roman"/>
          <w:sz w:val="24"/>
          <w:szCs w:val="24"/>
        </w:rPr>
      </w:pPr>
      <w:r w:rsidRPr="00BC3BE1">
        <w:rPr>
          <w:rFonts w:ascii="Times New Roman" w:hAnsi="Times New Roman"/>
          <w:sz w:val="24"/>
          <w:szCs w:val="24"/>
        </w:rPr>
        <w:t>All ordinances or parts of ordinances in conflict with this ordinance are repealed.</w:t>
      </w:r>
    </w:p>
    <w:p w:rsidR="00E92978" w:rsidRDefault="00E92978" w:rsidP="00E92978">
      <w:pPr>
        <w:pStyle w:val="ListParagraph"/>
        <w:tabs>
          <w:tab w:val="left" w:pos="90"/>
        </w:tabs>
        <w:rPr>
          <w:rFonts w:ascii="Times New Roman" w:hAnsi="Times New Roman"/>
          <w:sz w:val="24"/>
          <w:szCs w:val="24"/>
        </w:rPr>
      </w:pPr>
    </w:p>
    <w:p w:rsidR="00E92978" w:rsidRDefault="00E92978" w:rsidP="00E92978">
      <w:pPr>
        <w:pStyle w:val="ListParagraph"/>
        <w:tabs>
          <w:tab w:val="left" w:pos="90"/>
        </w:tabs>
        <w:rPr>
          <w:rFonts w:ascii="Times New Roman" w:hAnsi="Times New Roman"/>
          <w:sz w:val="24"/>
          <w:szCs w:val="24"/>
        </w:rPr>
      </w:pPr>
      <w:proofErr w:type="gramStart"/>
      <w:r>
        <w:rPr>
          <w:rFonts w:ascii="Georgia" w:eastAsia="Times New Roman" w:hAnsi="Georgia" w:cs="Arial"/>
          <w:b/>
        </w:rPr>
        <w:t>Sec. ___-4.</w:t>
      </w:r>
      <w:proofErr w:type="gramEnd"/>
      <w:r>
        <w:rPr>
          <w:rFonts w:ascii="Georgia" w:eastAsia="Times New Roman" w:hAnsi="Georgia" w:cs="Arial"/>
          <w:b/>
        </w:rPr>
        <w:t xml:space="preserve">  </w:t>
      </w:r>
      <w:proofErr w:type="gramStart"/>
      <w:r>
        <w:rPr>
          <w:rFonts w:ascii="Times New Roman" w:hAnsi="Times New Roman"/>
          <w:b/>
          <w:sz w:val="24"/>
          <w:szCs w:val="24"/>
        </w:rPr>
        <w:t>Effective Date.</w:t>
      </w:r>
      <w:proofErr w:type="gramEnd"/>
      <w:r>
        <w:rPr>
          <w:rFonts w:ascii="Times New Roman" w:hAnsi="Times New Roman"/>
          <w:sz w:val="24"/>
          <w:szCs w:val="24"/>
        </w:rPr>
        <w:t xml:space="preserve">   This ordinance shall go into effect on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 xml:space="preserve"> </w:t>
      </w:r>
      <w:r>
        <w:rPr>
          <w:rFonts w:ascii="Times New Roman" w:hAnsi="Times New Roman"/>
          <w:sz w:val="24"/>
          <w:szCs w:val="24"/>
        </w:rPr>
        <w:t xml:space="preserve"> [not later than January 1, 2011].”</w:t>
      </w:r>
    </w:p>
    <w:p w:rsidR="00E92978" w:rsidRDefault="00E92978" w:rsidP="00E92978">
      <w:pPr>
        <w:pStyle w:val="ListParagraph"/>
        <w:tabs>
          <w:tab w:val="left" w:pos="90"/>
        </w:tabs>
        <w:ind w:left="0"/>
        <w:rPr>
          <w:rFonts w:ascii="Times New Roman" w:hAnsi="Times New Roman"/>
          <w:sz w:val="24"/>
          <w:szCs w:val="24"/>
        </w:rPr>
      </w:pPr>
    </w:p>
    <w:p w:rsidR="00E92978" w:rsidRDefault="00E92978" w:rsidP="00E92978">
      <w:pPr>
        <w:pStyle w:val="ListParagraph"/>
        <w:tabs>
          <w:tab w:val="left" w:pos="90"/>
        </w:tabs>
        <w:ind w:left="0"/>
        <w:rPr>
          <w:rFonts w:ascii="Times New Roman" w:hAnsi="Times New Roman"/>
          <w:sz w:val="24"/>
          <w:szCs w:val="24"/>
        </w:rPr>
      </w:pPr>
    </w:p>
    <w:p w:rsidR="00E92978" w:rsidRDefault="00E92978" w:rsidP="00E92978">
      <w:pPr>
        <w:pStyle w:val="ListParagraph"/>
        <w:tabs>
          <w:tab w:val="left" w:pos="90"/>
        </w:tabs>
        <w:ind w:left="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This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day of 2010.</w:t>
      </w:r>
      <w:proofErr w:type="gramEnd"/>
    </w:p>
    <w:p w:rsidR="00E92978" w:rsidRDefault="00E92978" w:rsidP="00E92978">
      <w:pPr>
        <w:pStyle w:val="ListParagraph"/>
        <w:tabs>
          <w:tab w:val="left" w:pos="90"/>
        </w:tabs>
        <w:ind w:left="0"/>
        <w:rPr>
          <w:rFonts w:ascii="Times New Roman" w:hAnsi="Times New Roman"/>
          <w:sz w:val="24"/>
          <w:szCs w:val="24"/>
        </w:rPr>
      </w:pPr>
    </w:p>
    <w:p w:rsidR="00E92978" w:rsidRDefault="00E92978" w:rsidP="00E92978">
      <w:pPr>
        <w:pStyle w:val="ListParagraph"/>
        <w:tabs>
          <w:tab w:val="left" w:pos="90"/>
        </w:tabs>
        <w:ind w:left="0"/>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E92978" w:rsidRDefault="00E92978" w:rsidP="00E92978">
      <w:pPr>
        <w:pStyle w:val="ListParagraph"/>
        <w:tabs>
          <w:tab w:val="left" w:pos="90"/>
        </w:tabs>
        <w:ind w:left="0"/>
        <w:rPr>
          <w:rFonts w:ascii="Times New Roman" w:hAnsi="Times New Roman"/>
          <w:sz w:val="24"/>
          <w:szCs w:val="24"/>
        </w:rPr>
      </w:pPr>
      <w:r>
        <w:rPr>
          <w:rFonts w:ascii="Times New Roman" w:hAnsi="Times New Roman"/>
          <w:sz w:val="24"/>
          <w:szCs w:val="24"/>
        </w:rPr>
        <w:t>Chairman/Mayor</w:t>
      </w:r>
    </w:p>
    <w:p w:rsidR="00E92978" w:rsidRDefault="00E92978" w:rsidP="00E92978">
      <w:pPr>
        <w:pStyle w:val="ListParagraph"/>
        <w:tabs>
          <w:tab w:val="left" w:pos="90"/>
        </w:tabs>
        <w:ind w:left="0"/>
        <w:rPr>
          <w:rFonts w:ascii="Times New Roman" w:hAnsi="Times New Roman"/>
          <w:sz w:val="24"/>
          <w:szCs w:val="24"/>
        </w:rPr>
      </w:pPr>
    </w:p>
    <w:p w:rsidR="00E92978" w:rsidRDefault="00E92978" w:rsidP="00E92978">
      <w:pPr>
        <w:pStyle w:val="ListParagraph"/>
        <w:tabs>
          <w:tab w:val="left" w:pos="90"/>
        </w:tabs>
        <w:ind w:left="0"/>
        <w:rPr>
          <w:rFonts w:ascii="Times New Roman" w:hAnsi="Times New Roman"/>
          <w:sz w:val="24"/>
          <w:szCs w:val="24"/>
        </w:rPr>
      </w:pPr>
      <w:r>
        <w:rPr>
          <w:rFonts w:ascii="Times New Roman" w:hAnsi="Times New Roman"/>
          <w:sz w:val="24"/>
          <w:szCs w:val="24"/>
        </w:rPr>
        <w:t>Attest:</w:t>
      </w:r>
    </w:p>
    <w:p w:rsidR="00E92978" w:rsidRDefault="00E92978" w:rsidP="00E92978">
      <w:pPr>
        <w:pStyle w:val="ListParagraph"/>
        <w:tabs>
          <w:tab w:val="left" w:pos="90"/>
        </w:tabs>
        <w:ind w:left="0"/>
        <w:rPr>
          <w:rFonts w:ascii="Times New Roman" w:hAnsi="Times New Roman"/>
          <w:sz w:val="24"/>
          <w:szCs w:val="24"/>
        </w:rPr>
      </w:pPr>
    </w:p>
    <w:p w:rsidR="00E92978" w:rsidRDefault="00E92978" w:rsidP="00E92978">
      <w:pPr>
        <w:pStyle w:val="ListParagraph"/>
        <w:tabs>
          <w:tab w:val="left" w:pos="90"/>
        </w:tabs>
        <w:ind w:left="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8D3778" w:rsidRPr="00824F86" w:rsidRDefault="00E92978" w:rsidP="00824F86">
      <w:pPr>
        <w:pStyle w:val="ListParagraph"/>
        <w:tabs>
          <w:tab w:val="left" w:pos="90"/>
        </w:tabs>
        <w:ind w:left="0"/>
        <w:rPr>
          <w:rFonts w:ascii="Georgia" w:eastAsia="Times New Roman" w:hAnsi="Georgia"/>
          <w:lang w:eastAsia="en-US"/>
        </w:rPr>
      </w:pPr>
      <w:r>
        <w:rPr>
          <w:rFonts w:ascii="Times New Roman" w:hAnsi="Times New Roman"/>
          <w:sz w:val="24"/>
          <w:szCs w:val="24"/>
        </w:rPr>
        <w:t>County Clerk/City Clerk</w:t>
      </w:r>
    </w:p>
    <w:sectPr w:rsidR="008D3778" w:rsidRPr="00824F86" w:rsidSect="00E92978">
      <w:headerReference w:type="even" r:id="rId6"/>
      <w:headerReference w:type="default" r:id="rId7"/>
      <w:footerReference w:type="even" r:id="rId8"/>
      <w:footerReference w:type="default" r:id="rId9"/>
      <w:footerReference w:type="first" r:id="rId10"/>
      <w:pgSz w:w="12240" w:h="15840"/>
      <w:pgMar w:top="1440" w:right="1440" w:bottom="1440" w:left="144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5DE" w:rsidRDefault="003335DE">
      <w:r>
        <w:separator/>
      </w:r>
    </w:p>
  </w:endnote>
  <w:endnote w:type="continuationSeparator" w:id="0">
    <w:p w:rsidR="003335DE" w:rsidRDefault="00333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978" w:rsidRDefault="00E92978">
    <w:pPr>
      <w:pStyle w:val="Footer1"/>
      <w:tabs>
        <w:tab w:val="clear" w:pos="8640"/>
        <w:tab w:val="right" w:pos="8620"/>
      </w:tabs>
      <w:rPr>
        <w:rFonts w:eastAsia="Times New Roman"/>
        <w:color w:val="auto"/>
        <w:sz w:val="20"/>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978" w:rsidRDefault="00E92978">
    <w:pPr>
      <w:pStyle w:val="Footer"/>
      <w:jc w:val="center"/>
    </w:pPr>
    <w:fldSimple w:instr=" PAGE   \* MERGEFORMAT ">
      <w:r w:rsidR="00824F86">
        <w:rPr>
          <w:noProof/>
        </w:rPr>
        <w:t>2</w:t>
      </w:r>
    </w:fldSimple>
  </w:p>
  <w:p w:rsidR="00E92978" w:rsidRDefault="00E92978">
    <w:pPr>
      <w:pStyle w:val="Footer1"/>
      <w:tabs>
        <w:tab w:val="clear" w:pos="8640"/>
        <w:tab w:val="right" w:pos="8620"/>
      </w:tabs>
      <w:rPr>
        <w:rFonts w:eastAsia="Times New Roman"/>
        <w:color w:val="auto"/>
        <w:sz w:val="20"/>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5DE" w:rsidRDefault="003335DE">
      <w:r>
        <w:separator/>
      </w:r>
    </w:p>
  </w:footnote>
  <w:footnote w:type="continuationSeparator" w:id="0">
    <w:p w:rsidR="003335DE" w:rsidRDefault="00333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978" w:rsidRDefault="00E92978">
    <w:pPr>
      <w:pStyle w:val="FreeFormA"/>
      <w:rPr>
        <w:rFonts w:eastAsia="Times New Roman"/>
        <w:color w:val="auto"/>
        <w:lang/>
      </w:rPr>
    </w:pPr>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978" w:rsidRDefault="00E92978">
    <w:pPr>
      <w:pStyle w:val="FreeFormA"/>
      <w:rPr>
        <w:rFonts w:eastAsia="Times New Roman"/>
        <w:color w:val="auto"/>
        <w:lang/>
      </w:rPr>
    </w:pPr>
    <w:r>
      <w:c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2978"/>
    <w:rsid w:val="00156FD0"/>
    <w:rsid w:val="003335DE"/>
    <w:rsid w:val="003A635F"/>
    <w:rsid w:val="004D7530"/>
    <w:rsid w:val="00824F86"/>
    <w:rsid w:val="008D3778"/>
    <w:rsid w:val="009F4701"/>
    <w:rsid w:val="00B10476"/>
    <w:rsid w:val="00D8230E"/>
    <w:rsid w:val="00E929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newheights-com/ya#smarttagtdial" w:name="MySmartTag1"/>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978"/>
    <w:rPr>
      <w:rFonts w:eastAsia="ヒラギノ角ゴ Pro W3"/>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A">
    <w:name w:val="Free Form A"/>
    <w:rsid w:val="00E92978"/>
    <w:rPr>
      <w:rFonts w:eastAsia="ヒラギノ角ゴ Pro W3"/>
      <w:color w:val="000000"/>
    </w:rPr>
  </w:style>
  <w:style w:type="paragraph" w:customStyle="1" w:styleId="Footer1">
    <w:name w:val="Footer1"/>
    <w:rsid w:val="00E92978"/>
    <w:pPr>
      <w:tabs>
        <w:tab w:val="center" w:pos="4320"/>
        <w:tab w:val="right" w:pos="8640"/>
      </w:tabs>
    </w:pPr>
    <w:rPr>
      <w:rFonts w:eastAsia="ヒラギノ角ゴ Pro W3"/>
      <w:color w:val="000000"/>
      <w:sz w:val="24"/>
    </w:rPr>
  </w:style>
  <w:style w:type="paragraph" w:styleId="Footer">
    <w:name w:val="footer"/>
    <w:basedOn w:val="Normal"/>
    <w:link w:val="FooterChar"/>
    <w:rsid w:val="00E92978"/>
    <w:pPr>
      <w:tabs>
        <w:tab w:val="center" w:pos="4320"/>
        <w:tab w:val="right" w:pos="8640"/>
      </w:tabs>
    </w:pPr>
  </w:style>
  <w:style w:type="paragraph" w:styleId="ListParagraph">
    <w:name w:val="List Paragraph"/>
    <w:basedOn w:val="Normal"/>
    <w:qFormat/>
    <w:rsid w:val="00E92978"/>
    <w:pPr>
      <w:spacing w:after="200" w:line="276" w:lineRule="auto"/>
      <w:ind w:left="720"/>
      <w:contextualSpacing/>
    </w:pPr>
    <w:rPr>
      <w:rFonts w:ascii="Calibri" w:eastAsia="Calibri" w:hAnsi="Calibri"/>
      <w:color w:val="auto"/>
      <w:sz w:val="22"/>
      <w:szCs w:val="22"/>
    </w:rPr>
  </w:style>
  <w:style w:type="character" w:customStyle="1" w:styleId="FooterChar">
    <w:name w:val="Footer Char"/>
    <w:basedOn w:val="DefaultParagraphFont"/>
    <w:link w:val="Footer"/>
    <w:rsid w:val="00E92978"/>
    <w:rPr>
      <w:rFonts w:eastAsia="ヒラギノ角ゴ Pro W3"/>
      <w:color w:val="000000"/>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APPENDIX B</vt:lpstr>
    </vt:vector>
  </TitlesOfParts>
  <Company>GMA</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smoore</dc:creator>
  <cp:keywords/>
  <dc:description/>
  <cp:lastModifiedBy> </cp:lastModifiedBy>
  <cp:revision>2</cp:revision>
  <dcterms:created xsi:type="dcterms:W3CDTF">2010-11-03T19:27:00Z</dcterms:created>
  <dcterms:modified xsi:type="dcterms:W3CDTF">2010-11-03T19:27:00Z</dcterms:modified>
</cp:coreProperties>
</file>